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FF" w:rsidRPr="00E36C6C" w:rsidRDefault="002A56FF" w:rsidP="00BE6FD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36C6C">
        <w:rPr>
          <w:rFonts w:ascii="Times New Roman" w:hAnsi="Times New Roman"/>
          <w:b/>
          <w:sz w:val="28"/>
          <w:szCs w:val="28"/>
          <w:u w:val="single"/>
        </w:rPr>
        <w:t>Реализация программ дополнительного образования в дошкольных образовательных организациях Забайкальского края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57"/>
        <w:gridCol w:w="2957"/>
        <w:gridCol w:w="2957"/>
        <w:gridCol w:w="2957"/>
        <w:gridCol w:w="2958"/>
      </w:tblGrid>
      <w:tr w:rsidR="002A56FF" w:rsidRPr="005307BB" w:rsidTr="005307BB">
        <w:tc>
          <w:tcPr>
            <w:tcW w:w="2957" w:type="dxa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BB">
              <w:rPr>
                <w:rFonts w:ascii="Times New Roman" w:hAnsi="Times New Roman"/>
                <w:b/>
                <w:sz w:val="24"/>
                <w:szCs w:val="24"/>
              </w:rPr>
              <w:t>Наименование  ДОУ</w:t>
            </w:r>
          </w:p>
        </w:tc>
        <w:tc>
          <w:tcPr>
            <w:tcW w:w="2957" w:type="dxa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BB">
              <w:rPr>
                <w:rFonts w:ascii="Times New Roman" w:hAnsi="Times New Roman"/>
                <w:b/>
                <w:sz w:val="24"/>
                <w:szCs w:val="24"/>
              </w:rPr>
              <w:t>Наличие лицензии на реализацию дополнительного   образования</w:t>
            </w:r>
          </w:p>
        </w:tc>
        <w:tc>
          <w:tcPr>
            <w:tcW w:w="2957" w:type="dxa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BB">
              <w:rPr>
                <w:rFonts w:ascii="Times New Roman" w:hAnsi="Times New Roman"/>
                <w:b/>
                <w:sz w:val="24"/>
                <w:szCs w:val="24"/>
              </w:rPr>
              <w:t>Наименование  программы дополнительного образования</w:t>
            </w:r>
          </w:p>
        </w:tc>
        <w:tc>
          <w:tcPr>
            <w:tcW w:w="2957" w:type="dxa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7BB">
              <w:rPr>
                <w:rFonts w:ascii="Times New Roman" w:hAnsi="Times New Roman"/>
                <w:b/>
                <w:sz w:val="24"/>
                <w:szCs w:val="24"/>
              </w:rPr>
              <w:t>Кол-во детей в возрасте от 0 до 4 лет, охваченных программами дополнительного образования</w:t>
            </w:r>
          </w:p>
        </w:tc>
        <w:tc>
          <w:tcPr>
            <w:tcW w:w="2958" w:type="dxa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BB">
              <w:rPr>
                <w:rFonts w:ascii="Times New Roman" w:hAnsi="Times New Roman"/>
                <w:b/>
                <w:sz w:val="24"/>
                <w:szCs w:val="24"/>
              </w:rPr>
              <w:t>Кол-во детей в возрасте от  5 до 8 лет, охваченных программами дополнительного образования</w:t>
            </w:r>
          </w:p>
        </w:tc>
      </w:tr>
      <w:tr w:rsidR="002A56FF" w:rsidRPr="005307BB" w:rsidTr="005866FF">
        <w:trPr>
          <w:trHeight w:val="654"/>
        </w:trPr>
        <w:tc>
          <w:tcPr>
            <w:tcW w:w="2957" w:type="dxa"/>
            <w:vMerge w:val="restart"/>
          </w:tcPr>
          <w:p w:rsidR="002A56FF" w:rsidRPr="006E0B34" w:rsidRDefault="002A56FF" w:rsidP="006E0B34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МБДОУ</w:t>
            </w:r>
          </w:p>
          <w:p w:rsidR="002A56FF" w:rsidRPr="006E0B34" w:rsidRDefault="002A56FF" w:rsidP="006E0B34">
            <w:pPr>
              <w:pStyle w:val="2"/>
              <w:shd w:val="clear" w:color="auto" w:fill="FFFFFF"/>
              <w:spacing w:before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6E0B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«Детский сад </w:t>
            </w:r>
            <w:proofErr w:type="spellStart"/>
            <w:r w:rsidRPr="006E0B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общеразвивающего</w:t>
            </w:r>
            <w:proofErr w:type="spellEnd"/>
            <w:r w:rsidRPr="006E0B3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вида с приоритетным осуществлением художественно-эстетического развития воспитанников № 45»</w:t>
            </w:r>
            <w:r w:rsidRPr="006E0B34">
              <w:rPr>
                <w:b w:val="0"/>
                <w:color w:val="auto"/>
              </w:rPr>
              <w:t xml:space="preserve"> </w:t>
            </w:r>
          </w:p>
        </w:tc>
        <w:tc>
          <w:tcPr>
            <w:tcW w:w="2957" w:type="dxa"/>
            <w:vMerge w:val="restart"/>
          </w:tcPr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957" w:type="dxa"/>
          </w:tcPr>
          <w:p w:rsidR="002A56FF" w:rsidRDefault="002A56FF" w:rsidP="0038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мяча»</w:t>
            </w:r>
          </w:p>
          <w:p w:rsidR="002A56FF" w:rsidRDefault="002A56FF" w:rsidP="003800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(Николаева Н.И.)</w:t>
            </w:r>
          </w:p>
        </w:tc>
        <w:tc>
          <w:tcPr>
            <w:tcW w:w="2957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6FF" w:rsidRDefault="002A56FF" w:rsidP="006E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58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56FF" w:rsidRPr="005307BB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детей</w:t>
            </w:r>
          </w:p>
        </w:tc>
      </w:tr>
      <w:tr w:rsidR="002A56FF" w:rsidRPr="005307BB" w:rsidTr="005866FF">
        <w:trPr>
          <w:trHeight w:val="652"/>
        </w:trPr>
        <w:tc>
          <w:tcPr>
            <w:tcW w:w="2957" w:type="dxa"/>
            <w:vMerge/>
          </w:tcPr>
          <w:p w:rsidR="002A56FF" w:rsidRDefault="002A56FF" w:rsidP="006E0B34">
            <w:pPr>
              <w:pStyle w:val="2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56FF" w:rsidRDefault="002A56FF" w:rsidP="006E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«Детский дизайн» (Лыкова И.А. , </w:t>
            </w:r>
            <w:proofErr w:type="gramEnd"/>
          </w:p>
          <w:p w:rsidR="002A56FF" w:rsidRDefault="002A56FF" w:rsidP="006E0B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Максимова Е.В.)   </w:t>
            </w:r>
          </w:p>
        </w:tc>
        <w:tc>
          <w:tcPr>
            <w:tcW w:w="2957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детей</w:t>
            </w:r>
          </w:p>
        </w:tc>
        <w:tc>
          <w:tcPr>
            <w:tcW w:w="2958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ребенка </w:t>
            </w:r>
          </w:p>
        </w:tc>
      </w:tr>
      <w:tr w:rsidR="002A56FF" w:rsidRPr="005307BB" w:rsidTr="005866FF">
        <w:trPr>
          <w:trHeight w:val="652"/>
        </w:trPr>
        <w:tc>
          <w:tcPr>
            <w:tcW w:w="2957" w:type="dxa"/>
            <w:vMerge/>
          </w:tcPr>
          <w:p w:rsidR="002A56FF" w:rsidRDefault="002A56FF" w:rsidP="006E0B34">
            <w:pPr>
              <w:pStyle w:val="2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Н.В.)</w:t>
            </w:r>
          </w:p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детей</w:t>
            </w:r>
          </w:p>
        </w:tc>
        <w:tc>
          <w:tcPr>
            <w:tcW w:w="2958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56FF" w:rsidRPr="005307BB" w:rsidTr="006E0B34">
        <w:trPr>
          <w:trHeight w:val="241"/>
        </w:trPr>
        <w:tc>
          <w:tcPr>
            <w:tcW w:w="2957" w:type="dxa"/>
            <w:vMerge/>
          </w:tcPr>
          <w:p w:rsidR="002A56FF" w:rsidRDefault="002A56FF" w:rsidP="006E0B34">
            <w:pPr>
              <w:pStyle w:val="2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56FF" w:rsidRDefault="002A56FF" w:rsidP="005F3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«Маленькие волшебники»</w:t>
            </w:r>
          </w:p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(Лыкова И.А.)</w:t>
            </w:r>
          </w:p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детей</w:t>
            </w:r>
          </w:p>
        </w:tc>
        <w:tc>
          <w:tcPr>
            <w:tcW w:w="2958" w:type="dxa"/>
          </w:tcPr>
          <w:p w:rsidR="002A56FF" w:rsidRDefault="002A56FF" w:rsidP="00530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A56FF" w:rsidRPr="00BE6FD1" w:rsidRDefault="002A56FF">
      <w:pPr>
        <w:rPr>
          <w:rFonts w:ascii="Times New Roman" w:hAnsi="Times New Roman"/>
          <w:b/>
          <w:sz w:val="24"/>
          <w:szCs w:val="24"/>
        </w:rPr>
      </w:pPr>
    </w:p>
    <w:sectPr w:rsidR="002A56FF" w:rsidRPr="00BE6FD1" w:rsidSect="00BE6FD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6FD1"/>
    <w:rsid w:val="0014572E"/>
    <w:rsid w:val="002A56FF"/>
    <w:rsid w:val="003800BE"/>
    <w:rsid w:val="005307BB"/>
    <w:rsid w:val="00561135"/>
    <w:rsid w:val="005866FF"/>
    <w:rsid w:val="005F33D8"/>
    <w:rsid w:val="006E0B34"/>
    <w:rsid w:val="008A18E0"/>
    <w:rsid w:val="009516B3"/>
    <w:rsid w:val="00A94C15"/>
    <w:rsid w:val="00BE6FD1"/>
    <w:rsid w:val="00D13FD2"/>
    <w:rsid w:val="00E36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15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locked/>
    <w:rsid w:val="006E0B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E0B34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table" w:styleId="a3">
    <w:name w:val="Table Grid"/>
    <w:basedOn w:val="a1"/>
    <w:uiPriority w:val="99"/>
    <w:rsid w:val="00BE6FD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Комитет образования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программ дополнительного образования в дошкольных образовательных организациях Забайкальского края</dc:title>
  <dc:creator>Банникова</dc:creator>
  <cp:lastModifiedBy>PC</cp:lastModifiedBy>
  <cp:revision>2</cp:revision>
  <dcterms:created xsi:type="dcterms:W3CDTF">2017-09-22T11:00:00Z</dcterms:created>
  <dcterms:modified xsi:type="dcterms:W3CDTF">2017-09-22T11:00:00Z</dcterms:modified>
</cp:coreProperties>
</file>